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5D5" w:rsidRDefault="001A75D5" w:rsidP="001A75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5D5" w:rsidRDefault="001A75D5" w:rsidP="001A75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5D5" w:rsidRDefault="001A75D5" w:rsidP="001A75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5D5" w:rsidRDefault="001A75D5" w:rsidP="001A75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5D5" w:rsidRDefault="001A75D5" w:rsidP="001A75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5D5" w:rsidRDefault="001A75D5" w:rsidP="001A75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5D5" w:rsidRDefault="001A75D5" w:rsidP="001A75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397D" w:rsidRPr="001A75D5" w:rsidRDefault="001A75D5" w:rsidP="001A75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75D5">
        <w:rPr>
          <w:rFonts w:ascii="Times New Roman" w:hAnsi="Times New Roman" w:cs="Times New Roman"/>
          <w:sz w:val="24"/>
          <w:szCs w:val="24"/>
        </w:rPr>
        <w:t>Federal Income Tax</w:t>
      </w:r>
    </w:p>
    <w:p w:rsidR="001A75D5" w:rsidRPr="001A75D5" w:rsidRDefault="001A75D5" w:rsidP="001A75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75D5">
        <w:rPr>
          <w:rFonts w:ascii="Times New Roman" w:hAnsi="Times New Roman" w:cs="Times New Roman"/>
          <w:sz w:val="24"/>
          <w:szCs w:val="24"/>
        </w:rPr>
        <w:t>Name</w:t>
      </w:r>
    </w:p>
    <w:p w:rsidR="001A75D5" w:rsidRDefault="001A75D5" w:rsidP="001A75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75D5">
        <w:rPr>
          <w:rFonts w:ascii="Times New Roman" w:hAnsi="Times New Roman" w:cs="Times New Roman"/>
          <w:sz w:val="24"/>
          <w:szCs w:val="24"/>
        </w:rPr>
        <w:t>Institutional Affiliations</w:t>
      </w:r>
    </w:p>
    <w:p w:rsidR="001A75D5" w:rsidRDefault="001A75D5" w:rsidP="001A75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5D5" w:rsidRDefault="001A75D5" w:rsidP="001A75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5D5" w:rsidRDefault="001A75D5" w:rsidP="001A75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5D5" w:rsidRDefault="001A75D5" w:rsidP="001A75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5D5" w:rsidRDefault="001A75D5" w:rsidP="001A75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5D5" w:rsidRDefault="001A75D5" w:rsidP="001A75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5D5" w:rsidRDefault="001A75D5" w:rsidP="001A75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5D5" w:rsidRDefault="001A75D5" w:rsidP="001A75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Federal Income Tax</w:t>
      </w:r>
    </w:p>
    <w:p w:rsidR="00C1011B" w:rsidRPr="007D3A34" w:rsidRDefault="00C1011B" w:rsidP="00F969C7">
      <w:pPr>
        <w:spacing w:line="480" w:lineRule="auto"/>
        <w:ind w:firstLine="720"/>
        <w:jc w:val="both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C1011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Federal 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income tax refers to the entire total amount of income received by the U.S. government in a given year. The income tax rates in the country have always varied since 2013. For instance, from 2013 to 2017, the rates have fluctuated from 10% to 39.6% (</w:t>
      </w:r>
      <w:r w:rsidRPr="00C101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Bankman, Shaviro, Stark, &amp; Kleinbard, 2017)</w:t>
      </w:r>
      <w:r w:rsidRPr="00C1011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In the country, household individuals are subject generally </w:t>
      </w:r>
      <w:r w:rsidR="007D3A34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to reduced rates of the income tax from the government. This means that on all qualifying dividends and capital gains, there is a corresponding reduced amount of tax to be paid to the federal government. The federal income tax receipts by source in 2010 are given below;</w:t>
      </w:r>
    </w:p>
    <w:p w:rsidR="00C1011B" w:rsidRDefault="00C1011B" w:rsidP="00F969C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E6B95C8" wp14:editId="35D429EE">
            <wp:extent cx="3295650" cy="2514600"/>
            <wp:effectExtent l="0" t="0" r="0" b="0"/>
            <wp:docPr id="1" name="Picture 1" descr="Image result for federal income ta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ederal income tax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A34" w:rsidRDefault="007D3A34" w:rsidP="00F969C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diagram, the main contributors to the feder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al income tax </w:t>
      </w:r>
      <w:r w:rsidR="001F1F5C">
        <w:rPr>
          <w:rFonts w:ascii="Times New Roman" w:hAnsi="Times New Roman" w:cs="Times New Roman"/>
          <w:sz w:val="24"/>
          <w:szCs w:val="24"/>
        </w:rPr>
        <w:t xml:space="preserve">were from individual income at 41% followed by payroll taxes while estates and gifts contributed the least at 1%. </w:t>
      </w:r>
    </w:p>
    <w:p w:rsidR="007D3A34" w:rsidRDefault="007D3A34" w:rsidP="00F969C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A34" w:rsidRDefault="007D3A34" w:rsidP="00C101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3A34" w:rsidRDefault="007D3A34" w:rsidP="001F1F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1011B" w:rsidRDefault="00C1011B" w:rsidP="00C101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C1011B" w:rsidRPr="001F1F5C" w:rsidRDefault="00C1011B" w:rsidP="001F1F5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F1F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Bankman, J., Shaviro, D. N., Stark, K. J., &amp; Kleinbard, E. D. (2017). </w:t>
      </w:r>
      <w:r w:rsidRPr="001F1F5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Federal Income Taxation</w:t>
      </w:r>
      <w:r w:rsidRPr="001F1F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Wolters Kluwer Law &amp; Business.</w:t>
      </w:r>
    </w:p>
    <w:sectPr w:rsidR="00C1011B" w:rsidRPr="001F1F5C" w:rsidSect="001A75D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73B6" w:rsidRDefault="008573B6" w:rsidP="001A75D5">
      <w:pPr>
        <w:spacing w:after="0" w:line="240" w:lineRule="auto"/>
      </w:pPr>
      <w:r>
        <w:separator/>
      </w:r>
    </w:p>
  </w:endnote>
  <w:endnote w:type="continuationSeparator" w:id="0">
    <w:p w:rsidR="008573B6" w:rsidRDefault="008573B6" w:rsidP="001A7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73B6" w:rsidRDefault="008573B6" w:rsidP="001A75D5">
      <w:pPr>
        <w:spacing w:after="0" w:line="240" w:lineRule="auto"/>
      </w:pPr>
      <w:r>
        <w:separator/>
      </w:r>
    </w:p>
  </w:footnote>
  <w:footnote w:type="continuationSeparator" w:id="0">
    <w:p w:rsidR="008573B6" w:rsidRDefault="008573B6" w:rsidP="001A7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4695522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1A75D5" w:rsidRPr="001A75D5" w:rsidRDefault="001A75D5" w:rsidP="001A75D5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A75D5">
          <w:rPr>
            <w:rFonts w:ascii="Times New Roman" w:hAnsi="Times New Roman" w:cs="Times New Roman"/>
            <w:sz w:val="24"/>
            <w:szCs w:val="24"/>
          </w:rPr>
          <w:t>FEDERAL INCOME TAX</w:t>
        </w:r>
        <w:r w:rsidRPr="001A75D5">
          <w:rPr>
            <w:rFonts w:ascii="Times New Roman" w:hAnsi="Times New Roman" w:cs="Times New Roman"/>
            <w:sz w:val="24"/>
            <w:szCs w:val="24"/>
          </w:rPr>
          <w:tab/>
        </w:r>
        <w:r w:rsidRPr="001A75D5">
          <w:rPr>
            <w:rFonts w:ascii="Times New Roman" w:hAnsi="Times New Roman" w:cs="Times New Roman"/>
            <w:sz w:val="24"/>
            <w:szCs w:val="24"/>
          </w:rPr>
          <w:tab/>
        </w:r>
        <w:r w:rsidRPr="001A75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A75D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A75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969C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A75D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A75D5" w:rsidRDefault="001A75D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75D5" w:rsidRPr="001A75D5" w:rsidRDefault="001A75D5" w:rsidP="001A75D5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1A75D5">
      <w:rPr>
        <w:rFonts w:ascii="Times New Roman" w:hAnsi="Times New Roman" w:cs="Times New Roman"/>
        <w:sz w:val="24"/>
        <w:szCs w:val="24"/>
      </w:rPr>
      <w:t>Running head: FEDERAL INCOME TAX</w:t>
    </w:r>
    <w:r w:rsidRPr="001A75D5">
      <w:rPr>
        <w:rFonts w:ascii="Times New Roman" w:hAnsi="Times New Roman" w:cs="Times New Roman"/>
        <w:sz w:val="24"/>
        <w:szCs w:val="24"/>
      </w:rPr>
      <w:tab/>
    </w:r>
    <w:r w:rsidRPr="001A75D5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5D5"/>
    <w:rsid w:val="000036C9"/>
    <w:rsid w:val="001A75D5"/>
    <w:rsid w:val="001F1F5C"/>
    <w:rsid w:val="007D3A34"/>
    <w:rsid w:val="008573B6"/>
    <w:rsid w:val="009A5D35"/>
    <w:rsid w:val="00C1011B"/>
    <w:rsid w:val="00F969C7"/>
    <w:rsid w:val="00FB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976C1D-0CEE-4792-968D-BAB492E4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75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5D5"/>
  </w:style>
  <w:style w:type="paragraph" w:styleId="Footer">
    <w:name w:val="footer"/>
    <w:basedOn w:val="Normal"/>
    <w:link w:val="FooterChar"/>
    <w:uiPriority w:val="99"/>
    <w:unhideWhenUsed/>
    <w:rsid w:val="001A75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5D5"/>
  </w:style>
  <w:style w:type="paragraph" w:styleId="BalloonText">
    <w:name w:val="Balloon Text"/>
    <w:basedOn w:val="Normal"/>
    <w:link w:val="BalloonTextChar"/>
    <w:uiPriority w:val="99"/>
    <w:semiHidden/>
    <w:unhideWhenUsed/>
    <w:rsid w:val="00C10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1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 Scofied</cp:lastModifiedBy>
  <cp:revision>2</cp:revision>
  <dcterms:created xsi:type="dcterms:W3CDTF">2018-08-05T21:54:00Z</dcterms:created>
  <dcterms:modified xsi:type="dcterms:W3CDTF">2018-08-05T21:54:00Z</dcterms:modified>
</cp:coreProperties>
</file>